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CC" w:rsidRPr="00141ACC" w:rsidRDefault="00141ACC" w:rsidP="00141ACC">
      <w:pPr>
        <w:pStyle w:val="ListParagraph"/>
        <w:spacing w:after="120"/>
        <w:ind w:left="1080"/>
        <w:jc w:val="center"/>
        <w:rPr>
          <w:rFonts w:ascii="Book Antiqua" w:hAnsi="Book Antiqua"/>
          <w:b/>
          <w:bCs/>
          <w:color w:val="000000"/>
          <w:lang w:eastAsia="en-IN" w:bidi="hi-IN"/>
        </w:rPr>
      </w:pPr>
      <w:r w:rsidRPr="00141ACC">
        <w:rPr>
          <w:rFonts w:ascii="Book Antiqua" w:hAnsi="Book Antiqua"/>
          <w:b/>
          <w:bCs/>
          <w:color w:val="000000"/>
          <w:lang w:eastAsia="en-IN" w:bidi="hi-IN"/>
        </w:rPr>
        <w:t>Form for giving intimation under Rule 18(4) of CCS (Conduct) Rules, 1964 for transactions in shares, securities, debentures and investment to mutual fund schemes etc.</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1. Name and designation.</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2. Scale of pay and present pay</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3. Details of each transaction made in shares securities, debentures, mutual funds scheme etc. during the calendar year.</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4. Particulars of the party/firm with whom transaction is made:-</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(a) Is the party related to the applicant?</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(b) Did the applicant have any dealings with the party in his official capacity at any time or is the applicant likely to have any dealings with him in the near future.</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5. Source or sources from which financed:-</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(a) Personal savings.</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(b) Other sources giving details</w:t>
      </w:r>
    </w:p>
    <w:p w:rsidR="00141ACC" w:rsidRPr="00A64695" w:rsidRDefault="00141ACC" w:rsidP="00141ACC">
      <w:pPr>
        <w:pStyle w:val="ListParagraph"/>
        <w:spacing w:after="120" w:line="360" w:lineRule="auto"/>
        <w:ind w:left="1080"/>
        <w:jc w:val="both"/>
        <w:rPr>
          <w:rFonts w:ascii="Book Antiqua" w:hAnsi="Book Antiqua"/>
          <w:color w:val="000000"/>
          <w:lang w:eastAsia="en-IN" w:bidi="hi-IN"/>
        </w:rPr>
      </w:pPr>
      <w:r w:rsidRPr="00A64695">
        <w:rPr>
          <w:rFonts w:ascii="Book Antiqua" w:hAnsi="Book Antiqua"/>
          <w:color w:val="000000"/>
          <w:lang w:eastAsia="en-IN" w:bidi="hi-IN"/>
        </w:rPr>
        <w:t>6. Any other relevant fact which applicant may like to mention.</w:t>
      </w:r>
    </w:p>
    <w:p w:rsidR="00141ACC" w:rsidRPr="00A64695" w:rsidRDefault="00141ACC" w:rsidP="00141ACC">
      <w:pPr>
        <w:pStyle w:val="ListParagraph"/>
        <w:spacing w:after="120"/>
        <w:ind w:left="1080"/>
        <w:jc w:val="center"/>
        <w:rPr>
          <w:rFonts w:ascii="Book Antiqua" w:hAnsi="Book Antiqua"/>
          <w:color w:val="000000"/>
          <w:lang w:eastAsia="en-IN" w:bidi="hi-IN"/>
        </w:rPr>
      </w:pPr>
      <w:r>
        <w:rPr>
          <w:rFonts w:ascii="Book Antiqua" w:hAnsi="Book Antiqua"/>
          <w:color w:val="000000"/>
          <w:u w:val="single"/>
          <w:lang w:eastAsia="en-IN" w:bidi="hi-IN"/>
        </w:rPr>
        <w:t>Declaration</w:t>
      </w:r>
    </w:p>
    <w:p w:rsidR="00141ACC" w:rsidRDefault="00141ACC" w:rsidP="00141ACC">
      <w:pPr>
        <w:pStyle w:val="ListParagraph"/>
        <w:spacing w:after="120"/>
        <w:ind w:left="1080"/>
        <w:jc w:val="both"/>
        <w:rPr>
          <w:rFonts w:ascii="Book Antiqua" w:hAnsi="Book Antiqua"/>
          <w:color w:val="000000"/>
          <w:lang w:eastAsia="en-IN" w:bidi="hi-IN"/>
        </w:rPr>
      </w:pPr>
    </w:p>
    <w:p w:rsidR="00141ACC" w:rsidRPr="00A64695" w:rsidRDefault="00141ACC" w:rsidP="00141ACC">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I hereby declare that the particulars given above are true.</w:t>
      </w:r>
    </w:p>
    <w:p w:rsidR="00141ACC" w:rsidRDefault="00141ACC" w:rsidP="00141ACC">
      <w:pPr>
        <w:pStyle w:val="ListParagraph"/>
        <w:spacing w:after="120"/>
        <w:ind w:left="1080"/>
        <w:jc w:val="both"/>
        <w:rPr>
          <w:rFonts w:ascii="Book Antiqua" w:hAnsi="Book Antiqua"/>
          <w:color w:val="000000"/>
          <w:lang w:eastAsia="en-IN" w:bidi="hi-IN"/>
        </w:rPr>
      </w:pPr>
    </w:p>
    <w:p w:rsidR="00141ACC" w:rsidRPr="00A64695" w:rsidRDefault="00141ACC" w:rsidP="00141ACC">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Station:                                                                                          Signature</w:t>
      </w:r>
    </w:p>
    <w:p w:rsidR="00141ACC" w:rsidRPr="00A64695" w:rsidRDefault="00141ACC" w:rsidP="00141ACC">
      <w:pPr>
        <w:pStyle w:val="ListParagraph"/>
        <w:spacing w:after="120"/>
        <w:ind w:left="1080"/>
        <w:jc w:val="both"/>
        <w:rPr>
          <w:rFonts w:ascii="Book Antiqua" w:hAnsi="Book Antiqua"/>
          <w:color w:val="000000"/>
          <w:lang w:eastAsia="en-IN" w:bidi="hi-IN"/>
        </w:rPr>
      </w:pPr>
      <w:r w:rsidRPr="00A64695">
        <w:rPr>
          <w:rFonts w:ascii="Book Antiqua" w:hAnsi="Book Antiqua"/>
          <w:color w:val="000000"/>
          <w:lang w:eastAsia="en-IN" w:bidi="hi-IN"/>
        </w:rPr>
        <w:t xml:space="preserve">Date: </w:t>
      </w:r>
      <w:bookmarkStart w:id="0" w:name="_GoBack"/>
      <w:bookmarkEnd w:id="0"/>
      <w:r w:rsidRPr="00A64695">
        <w:rPr>
          <w:rFonts w:ascii="Book Antiqua" w:hAnsi="Book Antiqua"/>
          <w:color w:val="000000"/>
          <w:lang w:eastAsia="en-IN" w:bidi="hi-IN"/>
        </w:rPr>
        <w:t xml:space="preserve">                                                                                                   Designation</w:t>
      </w:r>
    </w:p>
    <w:p w:rsidR="009675E4" w:rsidRDefault="009675E4"/>
    <w:sectPr w:rsidR="00967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C"/>
    <w:rsid w:val="00141ACC"/>
    <w:rsid w:val="009675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CC"/>
    <w:pPr>
      <w:spacing w:after="0" w:line="240" w:lineRule="auto"/>
      <w:ind w:left="72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CC"/>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Hewlett-Packard Company</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2017-08-31T10:28:00Z</dcterms:created>
  <dcterms:modified xsi:type="dcterms:W3CDTF">2017-08-31T10:30:00Z</dcterms:modified>
</cp:coreProperties>
</file>